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504B" w:rsidRPr="00AE3792" w:rsidRDefault="0024778F" w:rsidP="00AE3792">
      <w:pPr>
        <w:widowControl/>
        <w:ind w:firstLine="425"/>
        <w:jc w:val="center"/>
        <w:rPr>
          <w:rFonts w:ascii="宋体" w:hAnsi="宋体" w:cs="宋体"/>
          <w:b/>
          <w:kern w:val="0"/>
          <w:szCs w:val="24"/>
        </w:rPr>
      </w:pPr>
      <w:r w:rsidRPr="00AE3792">
        <w:rPr>
          <w:rFonts w:ascii="宋体" w:hAnsi="宋体" w:cs="宋体"/>
          <w:b/>
          <w:kern w:val="0"/>
          <w:szCs w:val="24"/>
        </w:rPr>
        <w:t>201</w:t>
      </w:r>
      <w:r w:rsidR="0000129C" w:rsidRPr="00AE3792">
        <w:rPr>
          <w:rFonts w:ascii="宋体" w:hAnsi="宋体" w:cs="宋体"/>
          <w:b/>
          <w:kern w:val="0"/>
          <w:szCs w:val="24"/>
        </w:rPr>
        <w:t>9</w:t>
      </w:r>
      <w:r w:rsidRPr="00AE3792">
        <w:rPr>
          <w:rFonts w:ascii="宋体" w:hAnsi="宋体" w:cs="宋体" w:hint="eastAsia"/>
          <w:b/>
          <w:kern w:val="0"/>
          <w:szCs w:val="24"/>
        </w:rPr>
        <w:t>级</w:t>
      </w:r>
      <w:r w:rsidRPr="00AE3792">
        <w:rPr>
          <w:rFonts w:ascii="宋体" w:hAnsi="宋体" w:cs="宋体"/>
          <w:b/>
          <w:kern w:val="0"/>
          <w:szCs w:val="24"/>
        </w:rPr>
        <w:t>人才培养方案</w:t>
      </w:r>
      <w:proofErr w:type="gramStart"/>
      <w:r w:rsidRPr="00AE3792">
        <w:rPr>
          <w:rFonts w:ascii="宋体" w:hAnsi="宋体" w:cs="宋体"/>
          <w:b/>
          <w:kern w:val="0"/>
          <w:szCs w:val="24"/>
        </w:rPr>
        <w:t>审核</w:t>
      </w:r>
      <w:r w:rsidR="008F1939" w:rsidRPr="00AE3792">
        <w:rPr>
          <w:rFonts w:ascii="宋体" w:hAnsi="宋体" w:cs="宋体" w:hint="eastAsia"/>
          <w:b/>
          <w:kern w:val="0"/>
          <w:szCs w:val="24"/>
        </w:rPr>
        <w:t>自</w:t>
      </w:r>
      <w:proofErr w:type="gramEnd"/>
      <w:r w:rsidR="008F1939" w:rsidRPr="00AE3792">
        <w:rPr>
          <w:rFonts w:ascii="宋体" w:hAnsi="宋体" w:cs="宋体"/>
          <w:b/>
          <w:kern w:val="0"/>
          <w:szCs w:val="24"/>
        </w:rPr>
        <w:t>查</w:t>
      </w:r>
      <w:r w:rsidRPr="00AE3792">
        <w:rPr>
          <w:rFonts w:ascii="宋体" w:hAnsi="宋体" w:cs="宋体"/>
          <w:b/>
          <w:kern w:val="0"/>
          <w:szCs w:val="24"/>
        </w:rPr>
        <w:t>表</w:t>
      </w:r>
    </w:p>
    <w:p w:rsidR="006B52C0" w:rsidRPr="006B52C0" w:rsidRDefault="006B52C0" w:rsidP="006B52C0">
      <w:pPr>
        <w:widowControl/>
        <w:spacing w:before="100" w:beforeAutospacing="1" w:line="360" w:lineRule="auto"/>
        <w:rPr>
          <w:rFonts w:ascii="宋体" w:hAnsi="宋体" w:cs="宋体"/>
          <w:b/>
          <w:kern w:val="0"/>
          <w:sz w:val="21"/>
          <w:szCs w:val="21"/>
        </w:rPr>
      </w:pPr>
      <w:r>
        <w:rPr>
          <w:rFonts w:ascii="宋体" w:hAnsi="宋体" w:cs="宋体" w:hint="eastAsia"/>
          <w:b/>
          <w:kern w:val="0"/>
          <w:sz w:val="21"/>
          <w:szCs w:val="21"/>
        </w:rPr>
        <w:t>部</w:t>
      </w:r>
      <w:r>
        <w:rPr>
          <w:rFonts w:ascii="宋体" w:hAnsi="宋体" w:cs="宋体"/>
          <w:b/>
          <w:kern w:val="0"/>
          <w:sz w:val="21"/>
          <w:szCs w:val="21"/>
        </w:rPr>
        <w:t>门名称：</w:t>
      </w:r>
      <w:r w:rsidRPr="006B52C0">
        <w:rPr>
          <w:rFonts w:ascii="宋体" w:hAnsi="宋体" w:cs="宋体" w:hint="eastAsia"/>
          <w:b/>
          <w:kern w:val="0"/>
          <w:sz w:val="21"/>
          <w:szCs w:val="21"/>
        </w:rPr>
        <w:t>_______</w:t>
      </w:r>
      <w:r>
        <w:rPr>
          <w:rFonts w:ascii="宋体" w:hAnsi="宋体" w:cs="宋体"/>
          <w:b/>
          <w:kern w:val="0"/>
          <w:sz w:val="21"/>
          <w:szCs w:val="21"/>
        </w:rPr>
        <w:t>___________</w:t>
      </w:r>
      <w:r w:rsidRPr="006B52C0">
        <w:rPr>
          <w:rFonts w:ascii="宋体" w:hAnsi="宋体" w:cs="宋体" w:hint="eastAsia"/>
          <w:b/>
          <w:kern w:val="0"/>
          <w:sz w:val="21"/>
          <w:szCs w:val="21"/>
        </w:rPr>
        <w:t>__</w:t>
      </w:r>
      <w:r>
        <w:rPr>
          <w:rFonts w:ascii="宋体" w:hAnsi="宋体" w:cs="宋体" w:hint="eastAsia"/>
          <w:b/>
          <w:kern w:val="0"/>
          <w:sz w:val="21"/>
          <w:szCs w:val="21"/>
        </w:rPr>
        <w:t>专业</w:t>
      </w:r>
      <w:r>
        <w:rPr>
          <w:rFonts w:ascii="宋体" w:hAnsi="宋体" w:cs="宋体"/>
          <w:b/>
          <w:kern w:val="0"/>
          <w:sz w:val="21"/>
          <w:szCs w:val="21"/>
        </w:rPr>
        <w:t>名称：</w:t>
      </w:r>
      <w:r w:rsidRPr="006B52C0">
        <w:rPr>
          <w:rFonts w:ascii="宋体" w:hAnsi="宋体" w:cs="宋体" w:hint="eastAsia"/>
          <w:b/>
          <w:kern w:val="0"/>
          <w:sz w:val="21"/>
          <w:szCs w:val="21"/>
        </w:rPr>
        <w:t>_______________</w:t>
      </w:r>
      <w:r>
        <w:rPr>
          <w:rFonts w:ascii="宋体" w:hAnsi="宋体" w:cs="宋体"/>
          <w:b/>
          <w:kern w:val="0"/>
          <w:sz w:val="21"/>
          <w:szCs w:val="21"/>
        </w:rPr>
        <w:t>_________</w:t>
      </w:r>
      <w:r w:rsidRPr="006B52C0">
        <w:rPr>
          <w:rFonts w:ascii="宋体" w:hAnsi="宋体" w:cs="宋体" w:hint="eastAsia"/>
          <w:b/>
          <w:kern w:val="0"/>
          <w:sz w:val="21"/>
          <w:szCs w:val="21"/>
        </w:rPr>
        <w:t>_</w:t>
      </w:r>
      <w:r>
        <w:rPr>
          <w:rFonts w:ascii="宋体" w:hAnsi="宋体" w:cs="宋体" w:hint="eastAsia"/>
          <w:b/>
          <w:kern w:val="0"/>
          <w:sz w:val="21"/>
          <w:szCs w:val="21"/>
        </w:rPr>
        <w:t xml:space="preserve"> </w:t>
      </w:r>
    </w:p>
    <w:tbl>
      <w:tblPr>
        <w:tblStyle w:val="a5"/>
        <w:tblW w:w="9493" w:type="dxa"/>
        <w:tblLook w:val="04A0" w:firstRow="1" w:lastRow="0" w:firstColumn="1" w:lastColumn="0" w:noHBand="0" w:noVBand="1"/>
      </w:tblPr>
      <w:tblGrid>
        <w:gridCol w:w="562"/>
        <w:gridCol w:w="6521"/>
        <w:gridCol w:w="709"/>
        <w:gridCol w:w="1701"/>
      </w:tblGrid>
      <w:tr w:rsidR="0024778F" w:rsidRPr="00DA2FE8" w:rsidTr="004F5F8F">
        <w:trPr>
          <w:trHeight w:val="418"/>
        </w:trPr>
        <w:tc>
          <w:tcPr>
            <w:tcW w:w="562" w:type="dxa"/>
            <w:vAlign w:val="center"/>
          </w:tcPr>
          <w:p w:rsidR="0024778F" w:rsidRPr="00DA2FE8" w:rsidRDefault="0024778F" w:rsidP="00676FE7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序</w:t>
            </w:r>
            <w:r w:rsidRPr="00DA2FE8"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  <w:t>号</w:t>
            </w:r>
          </w:p>
        </w:tc>
        <w:tc>
          <w:tcPr>
            <w:tcW w:w="6521" w:type="dxa"/>
            <w:vAlign w:val="center"/>
          </w:tcPr>
          <w:p w:rsidR="0024778F" w:rsidRPr="00DA2FE8" w:rsidRDefault="0024778F" w:rsidP="00676FE7">
            <w:pPr>
              <w:widowControl/>
              <w:spacing w:beforeAutospacing="1" w:afterAutospacing="1"/>
              <w:ind w:right="105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检查</w:t>
            </w:r>
            <w:r w:rsidRPr="00DA2FE8"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  <w:t>内容</w:t>
            </w:r>
          </w:p>
        </w:tc>
        <w:tc>
          <w:tcPr>
            <w:tcW w:w="709" w:type="dxa"/>
            <w:vAlign w:val="center"/>
          </w:tcPr>
          <w:p w:rsidR="0024778F" w:rsidRPr="00DA2FE8" w:rsidRDefault="0024778F" w:rsidP="00676FE7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检查结果</w:t>
            </w:r>
          </w:p>
        </w:tc>
        <w:tc>
          <w:tcPr>
            <w:tcW w:w="1701" w:type="dxa"/>
            <w:vAlign w:val="center"/>
          </w:tcPr>
          <w:p w:rsidR="0024778F" w:rsidRPr="00DA2FE8" w:rsidRDefault="0024778F" w:rsidP="00676FE7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备注</w:t>
            </w:r>
          </w:p>
        </w:tc>
      </w:tr>
      <w:tr w:rsidR="0024778F" w:rsidRPr="00DA2FE8" w:rsidTr="004F5F8F">
        <w:trPr>
          <w:trHeight w:val="412"/>
        </w:trPr>
        <w:tc>
          <w:tcPr>
            <w:tcW w:w="562" w:type="dxa"/>
            <w:vAlign w:val="center"/>
          </w:tcPr>
          <w:p w:rsidR="0024778F" w:rsidRPr="00DA2FE8" w:rsidRDefault="0024778F" w:rsidP="00676FE7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1</w:t>
            </w:r>
          </w:p>
        </w:tc>
        <w:tc>
          <w:tcPr>
            <w:tcW w:w="6521" w:type="dxa"/>
            <w:vAlign w:val="center"/>
          </w:tcPr>
          <w:p w:rsidR="0024778F" w:rsidRPr="00DA2FE8" w:rsidRDefault="0024778F" w:rsidP="0000129C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培养方案信息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：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版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本号：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201</w:t>
            </w:r>
            <w:r w:rsidR="0000129C"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9</w:t>
            </w:r>
          </w:p>
        </w:tc>
        <w:tc>
          <w:tcPr>
            <w:tcW w:w="709" w:type="dxa"/>
            <w:vAlign w:val="center"/>
          </w:tcPr>
          <w:p w:rsidR="0024778F" w:rsidRPr="00DA2FE8" w:rsidRDefault="0024778F" w:rsidP="00676FE7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24778F" w:rsidRPr="00DA2FE8" w:rsidRDefault="0024778F" w:rsidP="00676FE7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</w:tr>
      <w:tr w:rsidR="0024778F" w:rsidRPr="00DA2FE8" w:rsidTr="004F5F8F">
        <w:tc>
          <w:tcPr>
            <w:tcW w:w="562" w:type="dxa"/>
            <w:vAlign w:val="center"/>
          </w:tcPr>
          <w:p w:rsidR="0024778F" w:rsidRPr="00DA2FE8" w:rsidRDefault="0024778F" w:rsidP="00676FE7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2</w:t>
            </w:r>
          </w:p>
        </w:tc>
        <w:tc>
          <w:tcPr>
            <w:tcW w:w="6521" w:type="dxa"/>
            <w:vAlign w:val="center"/>
          </w:tcPr>
          <w:p w:rsidR="0024778F" w:rsidRPr="00DA2FE8" w:rsidRDefault="0024778F" w:rsidP="0000129C">
            <w:pPr>
              <w:widowControl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培养方案信息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：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最低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毕业学分=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必修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课学分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+选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修课学</w:t>
            </w:r>
            <w:r w:rsidRPr="00AE3792">
              <w:rPr>
                <w:rFonts w:ascii="仿宋" w:eastAsia="仿宋" w:hAnsi="仿宋" w:cs="宋体"/>
                <w:color w:val="000000" w:themeColor="text1"/>
                <w:kern w:val="0"/>
                <w:sz w:val="21"/>
                <w:szCs w:val="21"/>
              </w:rPr>
              <w:t>分（</w:t>
            </w:r>
            <w:r w:rsidR="0000129C" w:rsidRPr="00AE3792">
              <w:rPr>
                <w:rFonts w:ascii="仿宋" w:eastAsia="仿宋" w:hAnsi="仿宋" w:cs="宋体"/>
                <w:color w:val="000000" w:themeColor="text1"/>
                <w:kern w:val="0"/>
                <w:sz w:val="21"/>
                <w:szCs w:val="21"/>
              </w:rPr>
              <w:t>8</w:t>
            </w:r>
            <w:r w:rsidR="00AE3792" w:rsidRPr="00AE3792">
              <w:rPr>
                <w:rFonts w:ascii="仿宋" w:eastAsia="仿宋" w:hAnsi="仿宋" w:cs="宋体" w:hint="eastAsia"/>
                <w:color w:val="000000" w:themeColor="text1"/>
                <w:kern w:val="0"/>
                <w:sz w:val="21"/>
                <w:szCs w:val="21"/>
              </w:rPr>
              <w:t>+8</w:t>
            </w:r>
            <w:r w:rsidRPr="00AE3792">
              <w:rPr>
                <w:rFonts w:ascii="仿宋" w:eastAsia="仿宋" w:hAnsi="仿宋" w:cs="宋体" w:hint="eastAsia"/>
                <w:color w:val="000000" w:themeColor="text1"/>
                <w:kern w:val="0"/>
                <w:sz w:val="21"/>
                <w:szCs w:val="21"/>
              </w:rPr>
              <w:t>学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分）</w:t>
            </w:r>
            <w:r w:rsidR="00B46D75"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(包括</w:t>
            </w:r>
            <w:r w:rsidR="00B46D75"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思想政治理论教育实践</w:t>
            </w:r>
            <w:r w:rsidR="00B46D75"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）</w:t>
            </w:r>
            <w:r w:rsidR="00F8216E"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应该在156.5-157.5之</w:t>
            </w:r>
            <w:r w:rsidR="00F8216E"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间。</w:t>
            </w:r>
          </w:p>
        </w:tc>
        <w:tc>
          <w:tcPr>
            <w:tcW w:w="709" w:type="dxa"/>
            <w:vAlign w:val="center"/>
          </w:tcPr>
          <w:p w:rsidR="0024778F" w:rsidRPr="00DA2FE8" w:rsidRDefault="0024778F" w:rsidP="00676FE7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24778F" w:rsidRPr="00DA2FE8" w:rsidRDefault="0024778F" w:rsidP="00676FE7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</w:tr>
      <w:tr w:rsidR="0024778F" w:rsidRPr="00DA2FE8" w:rsidTr="004F5F8F">
        <w:tc>
          <w:tcPr>
            <w:tcW w:w="562" w:type="dxa"/>
            <w:vAlign w:val="center"/>
          </w:tcPr>
          <w:p w:rsidR="0024778F" w:rsidRPr="00DA2FE8" w:rsidRDefault="0024778F" w:rsidP="00676FE7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3</w:t>
            </w:r>
          </w:p>
        </w:tc>
        <w:tc>
          <w:tcPr>
            <w:tcW w:w="6521" w:type="dxa"/>
            <w:vAlign w:val="center"/>
          </w:tcPr>
          <w:p w:rsidR="0024778F" w:rsidRPr="00DA2FE8" w:rsidRDefault="0024778F" w:rsidP="00676FE7">
            <w:pPr>
              <w:widowControl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课程信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息：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公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共基础课中多余的数学和计算机课程是否删除</w:t>
            </w:r>
          </w:p>
        </w:tc>
        <w:tc>
          <w:tcPr>
            <w:tcW w:w="709" w:type="dxa"/>
            <w:vAlign w:val="center"/>
          </w:tcPr>
          <w:p w:rsidR="0024778F" w:rsidRPr="00DA2FE8" w:rsidRDefault="0024778F" w:rsidP="00676FE7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24778F" w:rsidRPr="00DA2FE8" w:rsidRDefault="004F5F8F" w:rsidP="00676FE7">
            <w:pPr>
              <w:widowControl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4F5F8F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根据修订规定选择</w:t>
            </w:r>
          </w:p>
        </w:tc>
      </w:tr>
      <w:tr w:rsidR="0024778F" w:rsidRPr="00DA2FE8" w:rsidTr="004F5F8F">
        <w:trPr>
          <w:trHeight w:val="605"/>
        </w:trPr>
        <w:tc>
          <w:tcPr>
            <w:tcW w:w="562" w:type="dxa"/>
            <w:vAlign w:val="center"/>
          </w:tcPr>
          <w:p w:rsidR="0024778F" w:rsidRPr="00DA2FE8" w:rsidRDefault="0024778F" w:rsidP="00676FE7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4</w:t>
            </w:r>
          </w:p>
        </w:tc>
        <w:tc>
          <w:tcPr>
            <w:tcW w:w="6521" w:type="dxa"/>
            <w:vAlign w:val="center"/>
          </w:tcPr>
          <w:p w:rsidR="0024778F" w:rsidRPr="00DA2FE8" w:rsidRDefault="0024778F" w:rsidP="004F5F8F">
            <w:pPr>
              <w:widowControl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课程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信息：</w:t>
            </w:r>
            <w:r w:rsidR="004F5F8F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删除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《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创新创业第二课堂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》</w:t>
            </w:r>
            <w:r w:rsidR="00AE3792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、</w:t>
            </w:r>
            <w:r w:rsidR="00654F56"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《普通话教程》</w:t>
            </w:r>
            <w:r w:rsidR="009911EB"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和《大学生创业基础》三</w:t>
            </w:r>
            <w:r w:rsidR="00F8216E"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门课程</w:t>
            </w:r>
            <w:r w:rsidR="004662BE"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709" w:type="dxa"/>
            <w:vAlign w:val="center"/>
          </w:tcPr>
          <w:p w:rsidR="0024778F" w:rsidRPr="00DA2FE8" w:rsidRDefault="0024778F" w:rsidP="00676FE7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24778F" w:rsidRPr="00DA2FE8" w:rsidRDefault="0024778F" w:rsidP="00676FE7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</w:tr>
      <w:tr w:rsidR="004662BE" w:rsidRPr="00DA2FE8" w:rsidTr="004F5F8F">
        <w:trPr>
          <w:trHeight w:val="447"/>
        </w:trPr>
        <w:tc>
          <w:tcPr>
            <w:tcW w:w="562" w:type="dxa"/>
            <w:vAlign w:val="center"/>
          </w:tcPr>
          <w:p w:rsidR="004662BE" w:rsidRPr="00DA2FE8" w:rsidRDefault="004662BE" w:rsidP="004662BE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5</w:t>
            </w:r>
          </w:p>
        </w:tc>
        <w:tc>
          <w:tcPr>
            <w:tcW w:w="6521" w:type="dxa"/>
            <w:vAlign w:val="center"/>
          </w:tcPr>
          <w:p w:rsidR="004662BE" w:rsidRPr="00DA2FE8" w:rsidRDefault="004662BE" w:rsidP="004662BE">
            <w:pPr>
              <w:widowControl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课程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信息：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《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思想政治理论教育实践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》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开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课时间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选择第一学年第一学期</w:t>
            </w:r>
          </w:p>
        </w:tc>
        <w:tc>
          <w:tcPr>
            <w:tcW w:w="709" w:type="dxa"/>
            <w:vAlign w:val="center"/>
          </w:tcPr>
          <w:p w:rsidR="004662BE" w:rsidRPr="00DA2FE8" w:rsidRDefault="004662BE" w:rsidP="004662BE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4662BE" w:rsidRPr="00DA2FE8" w:rsidRDefault="004662BE" w:rsidP="004662BE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</w:tr>
      <w:tr w:rsidR="004662BE" w:rsidRPr="00DA2FE8" w:rsidTr="004F5F8F">
        <w:tc>
          <w:tcPr>
            <w:tcW w:w="562" w:type="dxa"/>
            <w:vAlign w:val="center"/>
          </w:tcPr>
          <w:p w:rsidR="004662BE" w:rsidRPr="00DA2FE8" w:rsidRDefault="004662BE" w:rsidP="004662BE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6</w:t>
            </w:r>
          </w:p>
        </w:tc>
        <w:tc>
          <w:tcPr>
            <w:tcW w:w="6521" w:type="dxa"/>
            <w:vAlign w:val="center"/>
          </w:tcPr>
          <w:p w:rsidR="004662BE" w:rsidRPr="00DA2FE8" w:rsidRDefault="004662BE" w:rsidP="004F5F8F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课程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信息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：</w:t>
            </w:r>
            <w:r w:rsidR="00DA2FE8"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是</w:t>
            </w:r>
            <w:r w:rsidR="00DA2FE8"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否都选择了课程性质，且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所有可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见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课程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的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课程性质为“必修课”</w:t>
            </w:r>
            <w:r w:rsidR="004F5F8F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，</w:t>
            </w:r>
            <w:r w:rsidR="004F5F8F" w:rsidRPr="004F5F8F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必须标注</w:t>
            </w:r>
            <w:r w:rsidR="004F5F8F" w:rsidRPr="004F5F8F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考核方式——考试、考查</w:t>
            </w:r>
            <w:r w:rsidR="004F5F8F" w:rsidRPr="004F5F8F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等</w:t>
            </w:r>
          </w:p>
        </w:tc>
        <w:tc>
          <w:tcPr>
            <w:tcW w:w="709" w:type="dxa"/>
            <w:vAlign w:val="center"/>
          </w:tcPr>
          <w:p w:rsidR="004662BE" w:rsidRPr="00DA2FE8" w:rsidRDefault="004662BE" w:rsidP="004662BE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4662BE" w:rsidRPr="00DA2FE8" w:rsidRDefault="004662BE" w:rsidP="004662BE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</w:tr>
      <w:tr w:rsidR="000E064D" w:rsidRPr="00DA2FE8" w:rsidTr="004F5F8F">
        <w:tc>
          <w:tcPr>
            <w:tcW w:w="562" w:type="dxa"/>
            <w:vAlign w:val="center"/>
          </w:tcPr>
          <w:p w:rsidR="000E064D" w:rsidRPr="00DA2FE8" w:rsidRDefault="000E064D" w:rsidP="004662BE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7</w:t>
            </w:r>
          </w:p>
        </w:tc>
        <w:tc>
          <w:tcPr>
            <w:tcW w:w="6521" w:type="dxa"/>
            <w:vAlign w:val="center"/>
          </w:tcPr>
          <w:p w:rsidR="000E064D" w:rsidRPr="00DA2FE8" w:rsidRDefault="000E064D" w:rsidP="004662BE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课程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信息：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核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心课程有几门</w:t>
            </w:r>
            <w:r w:rsidR="00AE3792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？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是否标注</w:t>
            </w:r>
            <w:r w:rsidR="00AE3792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出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核心课程</w:t>
            </w:r>
            <w:r w:rsidR="00AE3792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？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核心课程考核方式：考试</w:t>
            </w:r>
          </w:p>
        </w:tc>
        <w:tc>
          <w:tcPr>
            <w:tcW w:w="709" w:type="dxa"/>
            <w:vAlign w:val="center"/>
          </w:tcPr>
          <w:p w:rsidR="000E064D" w:rsidRPr="00DA2FE8" w:rsidRDefault="000E064D" w:rsidP="004662BE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0E064D" w:rsidRPr="00DA2FE8" w:rsidRDefault="000E064D" w:rsidP="004662BE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</w:tr>
      <w:tr w:rsidR="000E064D" w:rsidRPr="00DA2FE8" w:rsidTr="004F5F8F">
        <w:tc>
          <w:tcPr>
            <w:tcW w:w="562" w:type="dxa"/>
            <w:vAlign w:val="center"/>
          </w:tcPr>
          <w:p w:rsidR="000E064D" w:rsidRPr="00DA2FE8" w:rsidRDefault="000E064D" w:rsidP="000E064D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8</w:t>
            </w:r>
          </w:p>
        </w:tc>
        <w:tc>
          <w:tcPr>
            <w:tcW w:w="6521" w:type="dxa"/>
            <w:vAlign w:val="center"/>
          </w:tcPr>
          <w:p w:rsidR="000E064D" w:rsidRPr="00DA2FE8" w:rsidRDefault="000E064D" w:rsidP="000E064D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课程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信息：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普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招（包括提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前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招生）专业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顶岗实习为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10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周，毕业设计为6周；</w:t>
            </w:r>
            <w:r w:rsidRPr="00DA2FE8">
              <w:rPr>
                <w:rFonts w:ascii="仿宋" w:eastAsia="仿宋" w:hAnsi="仿宋" w:hint="eastAsia"/>
                <w:sz w:val="21"/>
                <w:szCs w:val="21"/>
              </w:rPr>
              <w:t>对口单招统</w:t>
            </w:r>
            <w:r w:rsidRPr="00DA2FE8">
              <w:rPr>
                <w:rFonts w:ascii="仿宋" w:eastAsia="仿宋" w:hAnsi="仿宋"/>
                <w:sz w:val="21"/>
                <w:szCs w:val="21"/>
              </w:rPr>
              <w:t>招、对口</w:t>
            </w:r>
            <w:proofErr w:type="gramStart"/>
            <w:r w:rsidRPr="00DA2FE8">
              <w:rPr>
                <w:rFonts w:ascii="仿宋" w:eastAsia="仿宋" w:hAnsi="仿宋" w:hint="eastAsia"/>
                <w:sz w:val="21"/>
                <w:szCs w:val="21"/>
              </w:rPr>
              <w:t>单</w:t>
            </w:r>
            <w:r w:rsidRPr="00DA2FE8">
              <w:rPr>
                <w:rFonts w:ascii="仿宋" w:eastAsia="仿宋" w:hAnsi="仿宋"/>
                <w:sz w:val="21"/>
                <w:szCs w:val="21"/>
              </w:rPr>
              <w:t>招中职</w:t>
            </w:r>
            <w:proofErr w:type="gramEnd"/>
            <w:r w:rsidRPr="00DA2FE8">
              <w:rPr>
                <w:rFonts w:ascii="仿宋" w:eastAsia="仿宋" w:hAnsi="仿宋"/>
                <w:sz w:val="21"/>
                <w:szCs w:val="21"/>
              </w:rPr>
              <w:t>注册、</w:t>
            </w:r>
            <w:r w:rsidRPr="00DA2FE8">
              <w:rPr>
                <w:rFonts w:ascii="仿宋" w:eastAsia="仿宋" w:hAnsi="仿宋" w:hint="eastAsia"/>
                <w:sz w:val="21"/>
                <w:szCs w:val="21"/>
              </w:rPr>
              <w:t>“3+3”各</w:t>
            </w:r>
            <w:r w:rsidRPr="00DA2FE8">
              <w:rPr>
                <w:rFonts w:ascii="仿宋" w:eastAsia="仿宋" w:hAnsi="仿宋"/>
                <w:sz w:val="21"/>
                <w:szCs w:val="21"/>
              </w:rPr>
              <w:t>专业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学生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顶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岗实习为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1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4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周，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毕业实习报告为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2周</w:t>
            </w:r>
          </w:p>
        </w:tc>
        <w:tc>
          <w:tcPr>
            <w:tcW w:w="709" w:type="dxa"/>
            <w:vAlign w:val="center"/>
          </w:tcPr>
          <w:p w:rsidR="000E064D" w:rsidRPr="00DA2FE8" w:rsidRDefault="000E064D" w:rsidP="000E064D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0E064D" w:rsidRPr="00DA2FE8" w:rsidRDefault="000E064D" w:rsidP="000E064D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</w:tr>
      <w:tr w:rsidR="000E064D" w:rsidRPr="00DA2FE8" w:rsidTr="004F5F8F">
        <w:tc>
          <w:tcPr>
            <w:tcW w:w="562" w:type="dxa"/>
            <w:vAlign w:val="center"/>
          </w:tcPr>
          <w:p w:rsidR="000E064D" w:rsidRPr="00AE3792" w:rsidRDefault="000E064D" w:rsidP="000E064D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color w:val="000000" w:themeColor="text1"/>
                <w:kern w:val="0"/>
                <w:sz w:val="21"/>
                <w:szCs w:val="21"/>
              </w:rPr>
            </w:pPr>
            <w:r w:rsidRPr="00AE3792">
              <w:rPr>
                <w:rFonts w:ascii="仿宋" w:eastAsia="仿宋" w:hAnsi="仿宋" w:cs="宋体" w:hint="eastAsia"/>
                <w:color w:val="000000" w:themeColor="text1"/>
                <w:kern w:val="0"/>
                <w:sz w:val="21"/>
                <w:szCs w:val="21"/>
              </w:rPr>
              <w:t>9</w:t>
            </w:r>
          </w:p>
        </w:tc>
        <w:tc>
          <w:tcPr>
            <w:tcW w:w="6521" w:type="dxa"/>
            <w:vAlign w:val="center"/>
          </w:tcPr>
          <w:p w:rsidR="000E064D" w:rsidRPr="00AE3792" w:rsidRDefault="000E064D" w:rsidP="000E064D">
            <w:pPr>
              <w:widowControl/>
              <w:spacing w:beforeAutospacing="1" w:afterAutospacing="1"/>
              <w:rPr>
                <w:rFonts w:ascii="仿宋" w:eastAsia="仿宋" w:hAnsi="仿宋" w:cs="宋体"/>
                <w:color w:val="000000" w:themeColor="text1"/>
                <w:kern w:val="0"/>
                <w:sz w:val="21"/>
                <w:szCs w:val="21"/>
              </w:rPr>
            </w:pPr>
            <w:r w:rsidRPr="00AE3792">
              <w:rPr>
                <w:rFonts w:ascii="仿宋" w:eastAsia="仿宋" w:hAnsi="仿宋" w:cs="宋体" w:hint="eastAsia"/>
                <w:color w:val="000000" w:themeColor="text1"/>
                <w:kern w:val="0"/>
                <w:sz w:val="21"/>
                <w:szCs w:val="21"/>
              </w:rPr>
              <w:t>课程</w:t>
            </w:r>
            <w:r w:rsidRPr="00AE3792">
              <w:rPr>
                <w:rFonts w:ascii="仿宋" w:eastAsia="仿宋" w:hAnsi="仿宋" w:cs="宋体"/>
                <w:color w:val="000000" w:themeColor="text1"/>
                <w:kern w:val="0"/>
                <w:sz w:val="21"/>
                <w:szCs w:val="21"/>
              </w:rPr>
              <w:t>信息：</w:t>
            </w:r>
            <w:r w:rsidRPr="00AE3792">
              <w:rPr>
                <w:rFonts w:ascii="仿宋" w:eastAsia="仿宋" w:hAnsi="仿宋" w:cs="宋体" w:hint="eastAsia"/>
                <w:color w:val="000000" w:themeColor="text1"/>
                <w:kern w:val="0"/>
                <w:sz w:val="21"/>
                <w:szCs w:val="21"/>
              </w:rPr>
              <w:t>课程</w:t>
            </w:r>
            <w:r w:rsidRPr="00AE3792">
              <w:rPr>
                <w:rFonts w:ascii="仿宋" w:eastAsia="仿宋" w:hAnsi="仿宋" w:cs="宋体"/>
                <w:color w:val="000000" w:themeColor="text1"/>
                <w:kern w:val="0"/>
                <w:sz w:val="21"/>
                <w:szCs w:val="21"/>
              </w:rPr>
              <w:t>代码</w:t>
            </w:r>
            <w:r w:rsidRPr="00AE3792">
              <w:rPr>
                <w:rFonts w:ascii="仿宋" w:eastAsia="仿宋" w:hAnsi="仿宋" w:cs="宋体" w:hint="eastAsia"/>
                <w:color w:val="000000" w:themeColor="text1"/>
                <w:kern w:val="0"/>
                <w:sz w:val="21"/>
                <w:szCs w:val="21"/>
              </w:rPr>
              <w:t>有没有用错（</w:t>
            </w:r>
            <w:r w:rsidRPr="00AE3792">
              <w:rPr>
                <w:rFonts w:ascii="仿宋" w:eastAsia="仿宋" w:hAnsi="仿宋" w:cs="宋体"/>
                <w:color w:val="000000" w:themeColor="text1"/>
                <w:kern w:val="0"/>
                <w:sz w:val="21"/>
                <w:szCs w:val="21"/>
              </w:rPr>
              <w:t>6</w:t>
            </w:r>
            <w:r w:rsidRPr="00AE3792">
              <w:rPr>
                <w:rFonts w:ascii="仿宋" w:eastAsia="仿宋" w:hAnsi="仿宋" w:cs="宋体" w:hint="eastAsia"/>
                <w:color w:val="000000" w:themeColor="text1"/>
                <w:kern w:val="0"/>
                <w:sz w:val="21"/>
                <w:szCs w:val="21"/>
              </w:rPr>
              <w:t>位</w:t>
            </w:r>
            <w:r w:rsidRPr="00AE3792">
              <w:rPr>
                <w:rFonts w:ascii="仿宋" w:eastAsia="仿宋" w:hAnsi="仿宋" w:cs="宋体"/>
                <w:color w:val="000000" w:themeColor="text1"/>
                <w:kern w:val="0"/>
                <w:sz w:val="21"/>
                <w:szCs w:val="21"/>
              </w:rPr>
              <w:t>课程代码）</w:t>
            </w:r>
          </w:p>
        </w:tc>
        <w:tc>
          <w:tcPr>
            <w:tcW w:w="709" w:type="dxa"/>
            <w:vAlign w:val="center"/>
          </w:tcPr>
          <w:p w:rsidR="000E064D" w:rsidRPr="00AE3792" w:rsidRDefault="000E064D" w:rsidP="000E064D">
            <w:pPr>
              <w:widowControl/>
              <w:spacing w:beforeAutospacing="1" w:afterAutospacing="1"/>
              <w:rPr>
                <w:rFonts w:ascii="仿宋" w:eastAsia="仿宋" w:hAnsi="仿宋" w:cs="宋体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0E064D" w:rsidRPr="00AE3792" w:rsidRDefault="000E064D" w:rsidP="000E064D">
            <w:pPr>
              <w:widowControl/>
              <w:spacing w:beforeAutospacing="1" w:afterAutospacing="1"/>
              <w:rPr>
                <w:rFonts w:ascii="仿宋" w:eastAsia="仿宋" w:hAnsi="仿宋" w:cs="宋体"/>
                <w:color w:val="000000" w:themeColor="text1"/>
                <w:kern w:val="0"/>
                <w:sz w:val="21"/>
                <w:szCs w:val="21"/>
              </w:rPr>
            </w:pPr>
            <w:r w:rsidRPr="00AE3792">
              <w:rPr>
                <w:rFonts w:ascii="仿宋" w:eastAsia="仿宋" w:hAnsi="仿宋" w:cs="宋体" w:hint="eastAsia"/>
                <w:color w:val="000000" w:themeColor="text1"/>
                <w:kern w:val="0"/>
                <w:sz w:val="21"/>
                <w:szCs w:val="21"/>
              </w:rPr>
              <w:t>新</w:t>
            </w:r>
            <w:r w:rsidRPr="00AE3792">
              <w:rPr>
                <w:rFonts w:ascii="仿宋" w:eastAsia="仿宋" w:hAnsi="仿宋" w:cs="宋体"/>
                <w:color w:val="000000" w:themeColor="text1"/>
                <w:kern w:val="0"/>
                <w:sz w:val="21"/>
                <w:szCs w:val="21"/>
              </w:rPr>
              <w:t>课程库</w:t>
            </w:r>
            <w:r w:rsidRPr="00AE3792">
              <w:rPr>
                <w:rFonts w:ascii="仿宋" w:eastAsia="仿宋" w:hAnsi="仿宋" w:cs="宋体" w:hint="eastAsia"/>
                <w:color w:val="000000" w:themeColor="text1"/>
                <w:kern w:val="0"/>
                <w:sz w:val="21"/>
                <w:szCs w:val="21"/>
              </w:rPr>
              <w:t>代码</w:t>
            </w:r>
            <w:r w:rsidR="00AE3792" w:rsidRPr="00AE3792">
              <w:rPr>
                <w:rFonts w:ascii="仿宋" w:eastAsia="仿宋" w:hAnsi="仿宋" w:cs="宋体" w:hint="eastAsia"/>
                <w:color w:val="000000" w:themeColor="text1"/>
                <w:kern w:val="0"/>
                <w:sz w:val="21"/>
                <w:szCs w:val="21"/>
              </w:rPr>
              <w:t>/2017年启用</w:t>
            </w:r>
          </w:p>
        </w:tc>
      </w:tr>
      <w:tr w:rsidR="00DA2FE8" w:rsidRPr="00DA2FE8" w:rsidTr="004F5F8F">
        <w:tc>
          <w:tcPr>
            <w:tcW w:w="562" w:type="dxa"/>
            <w:vAlign w:val="center"/>
          </w:tcPr>
          <w:p w:rsidR="00DA2FE8" w:rsidRPr="00DA2FE8" w:rsidRDefault="004F5F8F" w:rsidP="000E064D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10</w:t>
            </w:r>
          </w:p>
        </w:tc>
        <w:tc>
          <w:tcPr>
            <w:tcW w:w="6521" w:type="dxa"/>
            <w:vAlign w:val="center"/>
          </w:tcPr>
          <w:p w:rsidR="00DA2FE8" w:rsidRPr="00DA2FE8" w:rsidRDefault="00DA2FE8" w:rsidP="004F5F8F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4F5F8F">
              <w:rPr>
                <w:rFonts w:ascii="仿宋" w:eastAsia="仿宋" w:hAnsi="仿宋" w:hint="eastAsia"/>
                <w:sz w:val="21"/>
                <w:szCs w:val="21"/>
              </w:rPr>
              <w:t>课程</w:t>
            </w:r>
            <w:r w:rsidRPr="004F5F8F">
              <w:rPr>
                <w:rFonts w:ascii="仿宋" w:eastAsia="仿宋" w:hAnsi="仿宋"/>
                <w:sz w:val="21"/>
                <w:szCs w:val="21"/>
              </w:rPr>
              <w:t>信息：</w:t>
            </w:r>
            <w:r w:rsidRPr="004F5F8F">
              <w:rPr>
                <w:rFonts w:ascii="仿宋" w:eastAsia="仿宋" w:hAnsi="仿宋" w:hint="eastAsia"/>
                <w:sz w:val="21"/>
                <w:szCs w:val="21"/>
              </w:rPr>
              <w:t>《大</w:t>
            </w:r>
            <w:r w:rsidRPr="004F5F8F">
              <w:rPr>
                <w:rFonts w:ascii="仿宋" w:eastAsia="仿宋" w:hAnsi="仿宋"/>
                <w:sz w:val="21"/>
                <w:szCs w:val="21"/>
              </w:rPr>
              <w:t>学生信息技术</w:t>
            </w:r>
            <w:r w:rsidRPr="004F5F8F">
              <w:rPr>
                <w:rFonts w:ascii="仿宋" w:eastAsia="仿宋" w:hAnsi="仿宋" w:hint="eastAsia"/>
                <w:sz w:val="21"/>
                <w:szCs w:val="21"/>
              </w:rPr>
              <w:t>》</w:t>
            </w:r>
            <w:r w:rsidRPr="004F5F8F">
              <w:rPr>
                <w:rFonts w:ascii="仿宋" w:eastAsia="仿宋" w:hAnsi="仿宋"/>
                <w:sz w:val="21"/>
                <w:szCs w:val="21"/>
              </w:rPr>
              <w:t>等课程承接教学任务系、处</w:t>
            </w:r>
            <w:r w:rsidRPr="004F5F8F">
              <w:rPr>
                <w:rFonts w:ascii="仿宋" w:eastAsia="仿宋" w:hAnsi="仿宋" w:hint="eastAsia"/>
                <w:sz w:val="21"/>
                <w:szCs w:val="21"/>
              </w:rPr>
              <w:t>是</w:t>
            </w:r>
            <w:r w:rsidRPr="004F5F8F">
              <w:rPr>
                <w:rFonts w:ascii="仿宋" w:eastAsia="仿宋" w:hAnsi="仿宋"/>
                <w:sz w:val="21"/>
                <w:szCs w:val="21"/>
              </w:rPr>
              <w:t>否准确</w:t>
            </w:r>
            <w:r w:rsidR="004F5F8F" w:rsidRPr="004F5F8F">
              <w:rPr>
                <w:rFonts w:ascii="仿宋" w:eastAsia="仿宋" w:hAnsi="仿宋" w:hint="eastAsia"/>
                <w:sz w:val="21"/>
                <w:szCs w:val="21"/>
              </w:rPr>
              <w:t>；具体检查：</w:t>
            </w:r>
            <w:r w:rsidR="004F5F8F" w:rsidRPr="004F5F8F">
              <w:rPr>
                <w:rFonts w:ascii="仿宋" w:eastAsia="仿宋" w:hAnsi="仿宋"/>
                <w:sz w:val="21"/>
                <w:szCs w:val="21"/>
              </w:rPr>
              <w:fldChar w:fldCharType="begin"/>
            </w:r>
            <w:r w:rsidR="004F5F8F" w:rsidRPr="004F5F8F">
              <w:rPr>
                <w:rFonts w:ascii="仿宋" w:eastAsia="仿宋" w:hAnsi="仿宋"/>
                <w:sz w:val="21"/>
                <w:szCs w:val="21"/>
              </w:rPr>
              <w:instrText xml:space="preserve"> </w:instrText>
            </w:r>
            <w:r w:rsidR="004F5F8F" w:rsidRPr="004F5F8F">
              <w:rPr>
                <w:rFonts w:ascii="仿宋" w:eastAsia="仿宋" w:hAnsi="仿宋" w:hint="eastAsia"/>
                <w:sz w:val="21"/>
                <w:szCs w:val="21"/>
              </w:rPr>
              <w:instrText>eq \o\ac(○,1)</w:instrText>
            </w:r>
            <w:r w:rsidR="004F5F8F" w:rsidRPr="004F5F8F">
              <w:rPr>
                <w:rFonts w:ascii="仿宋" w:eastAsia="仿宋" w:hAnsi="仿宋"/>
                <w:sz w:val="21"/>
                <w:szCs w:val="21"/>
              </w:rPr>
              <w:fldChar w:fldCharType="end"/>
            </w:r>
            <w:r w:rsidR="004F5F8F" w:rsidRPr="004F5F8F">
              <w:rPr>
                <w:rFonts w:ascii="仿宋" w:eastAsia="仿宋" w:hAnsi="仿宋" w:hint="eastAsia"/>
                <w:sz w:val="21"/>
                <w:szCs w:val="21"/>
              </w:rPr>
              <w:t>“</w:t>
            </w:r>
            <w:r w:rsidR="004F5F8F" w:rsidRPr="004F5F8F">
              <w:rPr>
                <w:rFonts w:ascii="仿宋" w:eastAsia="仿宋" w:hAnsi="仿宋" w:hint="eastAsia"/>
                <w:b/>
                <w:sz w:val="21"/>
                <w:szCs w:val="21"/>
              </w:rPr>
              <w:t>大</w:t>
            </w:r>
            <w:r w:rsidR="004F5F8F" w:rsidRPr="004F5F8F">
              <w:rPr>
                <w:rFonts w:ascii="仿宋" w:eastAsia="仿宋" w:hAnsi="仿宋"/>
                <w:b/>
                <w:sz w:val="21"/>
                <w:szCs w:val="21"/>
              </w:rPr>
              <w:t>学生信息技术</w:t>
            </w:r>
            <w:r w:rsidR="004F5F8F" w:rsidRPr="004F5F8F">
              <w:rPr>
                <w:rFonts w:ascii="仿宋" w:eastAsia="仿宋" w:hAnsi="仿宋" w:hint="eastAsia"/>
                <w:b/>
                <w:sz w:val="21"/>
                <w:szCs w:val="21"/>
              </w:rPr>
              <w:t>、专业创新创业实训、军事训练</w:t>
            </w:r>
            <w:r w:rsidR="004F5F8F" w:rsidRPr="004F5F8F">
              <w:rPr>
                <w:rFonts w:ascii="仿宋" w:eastAsia="仿宋" w:hAnsi="仿宋" w:hint="eastAsia"/>
                <w:sz w:val="21"/>
                <w:szCs w:val="21"/>
              </w:rPr>
              <w:t>”</w:t>
            </w:r>
            <w:r w:rsidR="004F5F8F" w:rsidRPr="004F5F8F">
              <w:rPr>
                <w:rFonts w:ascii="仿宋" w:eastAsia="仿宋" w:hAnsi="仿宋" w:hint="eastAsia"/>
                <w:b/>
                <w:sz w:val="21"/>
                <w:szCs w:val="21"/>
              </w:rPr>
              <w:t>开</w:t>
            </w:r>
            <w:r w:rsidR="004F5F8F" w:rsidRPr="004F5F8F">
              <w:rPr>
                <w:rFonts w:ascii="仿宋" w:eastAsia="仿宋" w:hAnsi="仿宋"/>
                <w:b/>
                <w:sz w:val="21"/>
                <w:szCs w:val="21"/>
              </w:rPr>
              <w:t>课学院</w:t>
            </w:r>
            <w:r w:rsidR="004F5F8F" w:rsidRPr="004F5F8F">
              <w:rPr>
                <w:rFonts w:ascii="仿宋" w:eastAsia="仿宋" w:hAnsi="仿宋" w:hint="eastAsia"/>
                <w:b/>
                <w:sz w:val="21"/>
                <w:szCs w:val="21"/>
              </w:rPr>
              <w:t>均需改为本</w:t>
            </w:r>
            <w:r w:rsidR="004F5F8F" w:rsidRPr="004F5F8F">
              <w:rPr>
                <w:rFonts w:ascii="仿宋" w:eastAsia="仿宋" w:hAnsi="仿宋"/>
                <w:b/>
                <w:sz w:val="21"/>
                <w:szCs w:val="21"/>
              </w:rPr>
              <w:t>系</w:t>
            </w:r>
            <w:r w:rsidR="004F5F8F" w:rsidRPr="004F5F8F">
              <w:rPr>
                <w:rFonts w:ascii="仿宋" w:eastAsia="仿宋" w:hAnsi="仿宋" w:hint="eastAsia"/>
                <w:sz w:val="21"/>
                <w:szCs w:val="21"/>
              </w:rPr>
              <w:t>；</w:t>
            </w:r>
            <w:r w:rsidR="004F5F8F" w:rsidRPr="004F5F8F">
              <w:rPr>
                <w:rFonts w:ascii="仿宋" w:eastAsia="仿宋" w:hAnsi="仿宋"/>
                <w:sz w:val="21"/>
                <w:szCs w:val="21"/>
              </w:rPr>
              <w:fldChar w:fldCharType="begin"/>
            </w:r>
            <w:r w:rsidR="004F5F8F" w:rsidRPr="004F5F8F">
              <w:rPr>
                <w:rFonts w:ascii="仿宋" w:eastAsia="仿宋" w:hAnsi="仿宋"/>
                <w:sz w:val="21"/>
                <w:szCs w:val="21"/>
              </w:rPr>
              <w:instrText xml:space="preserve"> </w:instrText>
            </w:r>
            <w:r w:rsidR="004F5F8F" w:rsidRPr="004F5F8F">
              <w:rPr>
                <w:rFonts w:ascii="仿宋" w:eastAsia="仿宋" w:hAnsi="仿宋" w:hint="eastAsia"/>
                <w:sz w:val="21"/>
                <w:szCs w:val="21"/>
              </w:rPr>
              <w:instrText>eq \o\ac(○,2)</w:instrText>
            </w:r>
            <w:r w:rsidR="004F5F8F" w:rsidRPr="004F5F8F">
              <w:rPr>
                <w:rFonts w:ascii="仿宋" w:eastAsia="仿宋" w:hAnsi="仿宋"/>
                <w:sz w:val="21"/>
                <w:szCs w:val="21"/>
              </w:rPr>
              <w:fldChar w:fldCharType="end"/>
            </w:r>
            <w:r w:rsidR="004F5F8F" w:rsidRPr="004F5F8F">
              <w:rPr>
                <w:rFonts w:ascii="仿宋" w:eastAsia="仿宋" w:hAnsi="仿宋" w:hint="eastAsia"/>
                <w:b/>
                <w:sz w:val="21"/>
                <w:szCs w:val="21"/>
              </w:rPr>
              <w:t>由其他系开设的专业课（基础科学系开设课程除外）以学生所在系为开课部门</w:t>
            </w:r>
          </w:p>
        </w:tc>
        <w:tc>
          <w:tcPr>
            <w:tcW w:w="709" w:type="dxa"/>
            <w:vAlign w:val="center"/>
          </w:tcPr>
          <w:p w:rsidR="00DA2FE8" w:rsidRPr="00DA2FE8" w:rsidRDefault="00DA2FE8" w:rsidP="000E064D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DA2FE8" w:rsidRPr="00DA2FE8" w:rsidRDefault="00DA2FE8" w:rsidP="004F5F8F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</w:tr>
      <w:tr w:rsidR="002712D6" w:rsidRPr="00DA2FE8" w:rsidTr="004F5F8F">
        <w:tc>
          <w:tcPr>
            <w:tcW w:w="562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1</w:t>
            </w:r>
            <w:r w:rsidR="00AE3792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1</w:t>
            </w:r>
          </w:p>
        </w:tc>
        <w:tc>
          <w:tcPr>
            <w:tcW w:w="6521" w:type="dxa"/>
            <w:vAlign w:val="center"/>
          </w:tcPr>
          <w:p w:rsidR="002712D6" w:rsidRPr="00DA2FE8" w:rsidRDefault="002712D6" w:rsidP="00AE3792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学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时分布：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总学时2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504-2520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学时（包括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思想政治理论教育实践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在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内）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，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扣除公共选修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课</w:t>
            </w:r>
            <w:r w:rsidR="007C653B" w:rsidRPr="00AE3792">
              <w:rPr>
                <w:rFonts w:ascii="仿宋" w:eastAsia="仿宋" w:hAnsi="仿宋" w:cs="宋体" w:hint="eastAsia"/>
                <w:color w:val="000000" w:themeColor="text1"/>
                <w:kern w:val="0"/>
                <w:sz w:val="21"/>
                <w:szCs w:val="21"/>
              </w:rPr>
              <w:t>及专业选修课</w:t>
            </w:r>
            <w:r w:rsidR="00AE3792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（256学时）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，总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学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时</w:t>
            </w:r>
            <w:bookmarkStart w:id="0" w:name="_GoBack"/>
            <w:bookmarkEnd w:id="0"/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2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248-2264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学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时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。</w:t>
            </w:r>
          </w:p>
        </w:tc>
        <w:tc>
          <w:tcPr>
            <w:tcW w:w="709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</w:tr>
      <w:tr w:rsidR="002712D6" w:rsidRPr="00DA2FE8" w:rsidTr="004F5F8F">
        <w:tc>
          <w:tcPr>
            <w:tcW w:w="562" w:type="dxa"/>
            <w:shd w:val="clear" w:color="auto" w:fill="auto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1</w:t>
            </w:r>
            <w:r w:rsidR="00AE3792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2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培养周学时统计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：实践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性环节比例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是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否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达到要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求</w:t>
            </w:r>
            <w:r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(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实践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性环节比例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&gt;50%</w:t>
            </w:r>
            <w:r>
              <w:rPr>
                <w:rFonts w:ascii="仿宋" w:eastAsia="仿宋" w:hAnsi="仿宋" w:cs="宋体"/>
                <w:kern w:val="0"/>
                <w:sz w:val="21"/>
                <w:szCs w:val="21"/>
              </w:rPr>
              <w:t>)</w:t>
            </w:r>
          </w:p>
        </w:tc>
        <w:tc>
          <w:tcPr>
            <w:tcW w:w="709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</w:tr>
      <w:tr w:rsidR="002712D6" w:rsidRPr="00DA2FE8" w:rsidTr="004F5F8F">
        <w:tc>
          <w:tcPr>
            <w:tcW w:w="562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1</w:t>
            </w:r>
            <w:r w:rsidR="00AE3792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3</w:t>
            </w:r>
          </w:p>
        </w:tc>
        <w:tc>
          <w:tcPr>
            <w:tcW w:w="6521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培养周学时统计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：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周学时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是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否在20-24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学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时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左右，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每学期是否差不多（</w:t>
            </w:r>
            <w:r w:rsidR="00AE3792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可在“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培养周学时统计</w:t>
            </w:r>
            <w:r w:rsidR="00AE3792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”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中查询）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；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且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检查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相关课程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是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否考虑任课教师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课时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过度集中在某一学期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等问题</w:t>
            </w:r>
            <w:r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；</w:t>
            </w:r>
            <w:r w:rsidRPr="007365AC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逢单学期（国庆、中秋假期）周学时要更少一些（至少减少20个学时）</w:t>
            </w:r>
          </w:p>
        </w:tc>
        <w:tc>
          <w:tcPr>
            <w:tcW w:w="709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2712D6" w:rsidRPr="00DA2FE8" w:rsidRDefault="00AE3792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AE3792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第一学期“17-23”、第二学期“18-22”、第三学期“17-21”、第四学期“17-21”、第五学期“16-20</w:t>
            </w:r>
          </w:p>
        </w:tc>
      </w:tr>
      <w:tr w:rsidR="002712D6" w:rsidRPr="00DA2FE8" w:rsidTr="004F5F8F">
        <w:tc>
          <w:tcPr>
            <w:tcW w:w="562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1</w:t>
            </w:r>
            <w:r w:rsidR="00AE3792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4</w:t>
            </w:r>
          </w:p>
        </w:tc>
        <w:tc>
          <w:tcPr>
            <w:tcW w:w="6521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修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读要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求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：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修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读节点名称是否合理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，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尤其是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不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再有“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专业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群高层互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选课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程”，增加“专业选修课程”</w:t>
            </w:r>
            <w:r w:rsidR="00AE3792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。原则上要求节点名称与提供模板一致，勿随意命名。</w:t>
            </w:r>
          </w:p>
        </w:tc>
        <w:tc>
          <w:tcPr>
            <w:tcW w:w="709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</w:tr>
      <w:tr w:rsidR="002712D6" w:rsidRPr="00DA2FE8" w:rsidTr="004F5F8F">
        <w:tc>
          <w:tcPr>
            <w:tcW w:w="562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1</w:t>
            </w:r>
            <w:r w:rsidR="00AE3792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5</w:t>
            </w:r>
          </w:p>
        </w:tc>
        <w:tc>
          <w:tcPr>
            <w:tcW w:w="6521" w:type="dxa"/>
            <w:vAlign w:val="center"/>
          </w:tcPr>
          <w:p w:rsidR="002712D6" w:rsidRPr="00DA2FE8" w:rsidRDefault="002712D6" w:rsidP="00AE3792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修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读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要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求：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三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类公共选修课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、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专业选修课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，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是否均已关联“课程组”</w:t>
            </w:r>
          </w:p>
        </w:tc>
        <w:tc>
          <w:tcPr>
            <w:tcW w:w="709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不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再是关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联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“课程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归属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”</w:t>
            </w:r>
          </w:p>
        </w:tc>
      </w:tr>
      <w:tr w:rsidR="002712D6" w:rsidRPr="00DA2FE8" w:rsidTr="004F5F8F">
        <w:tc>
          <w:tcPr>
            <w:tcW w:w="562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1</w:t>
            </w:r>
            <w:r w:rsidR="00AE3792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6</w:t>
            </w:r>
          </w:p>
        </w:tc>
        <w:tc>
          <w:tcPr>
            <w:tcW w:w="6521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修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读要求：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各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门课程的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“开课学年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、学期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”是否准确，尤其是公共基础课要严格检查</w:t>
            </w:r>
          </w:p>
        </w:tc>
        <w:tc>
          <w:tcPr>
            <w:tcW w:w="709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按学校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统一要求</w:t>
            </w:r>
          </w:p>
        </w:tc>
      </w:tr>
      <w:tr w:rsidR="002712D6" w:rsidRPr="00DA2FE8" w:rsidTr="004F5F8F">
        <w:tc>
          <w:tcPr>
            <w:tcW w:w="562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1</w:t>
            </w:r>
            <w:r w:rsidR="00AE3792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7</w:t>
            </w:r>
          </w:p>
        </w:tc>
        <w:tc>
          <w:tcPr>
            <w:tcW w:w="6521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“2.5+0.5”的人才培养模式。若企业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学院实行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2+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0.5+0.5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，中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间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0.5应</w:t>
            </w:r>
            <w:proofErr w:type="gramStart"/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按排</w:t>
            </w:r>
            <w:proofErr w:type="gramEnd"/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合理的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企业课程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教学或实训环节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，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不能简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单的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采用</w:t>
            </w:r>
            <w:r w:rsidRPr="00DA2FE8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2+1模</w:t>
            </w:r>
            <w:r w:rsidRPr="00DA2FE8">
              <w:rPr>
                <w:rFonts w:ascii="仿宋" w:eastAsia="仿宋" w:hAnsi="仿宋" w:cs="宋体"/>
                <w:kern w:val="0"/>
                <w:sz w:val="21"/>
                <w:szCs w:val="21"/>
              </w:rPr>
              <w:t>式</w:t>
            </w:r>
          </w:p>
        </w:tc>
        <w:tc>
          <w:tcPr>
            <w:tcW w:w="709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</w:tr>
      <w:tr w:rsidR="002712D6" w:rsidRPr="00DA2FE8" w:rsidTr="004F5F8F">
        <w:tc>
          <w:tcPr>
            <w:tcW w:w="562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jc w:val="center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1</w:t>
            </w:r>
            <w:r w:rsidR="00AE3792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8</w:t>
            </w:r>
          </w:p>
        </w:tc>
        <w:tc>
          <w:tcPr>
            <w:tcW w:w="6521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4F5F8F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课程</w:t>
            </w:r>
            <w:r w:rsidRPr="004F5F8F">
              <w:rPr>
                <w:rFonts w:ascii="仿宋" w:eastAsia="仿宋" w:hAnsi="仿宋" w:cs="宋体"/>
                <w:kern w:val="0"/>
                <w:sz w:val="21"/>
                <w:szCs w:val="21"/>
              </w:rPr>
              <w:t>信息：</w:t>
            </w:r>
            <w:r w:rsidRPr="004F5F8F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不要选择“允许修读学年学期”</w:t>
            </w:r>
            <w:r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(</w:t>
            </w:r>
            <w:r w:rsidRPr="004F5F8F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“</w:t>
            </w:r>
            <w:r w:rsidRPr="004F5F8F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建议修读学年学期”设置后，“允许修读学年学期”是默认和建议的一致的，不要再多余操作，否则会出现两个学期重复开设的错误情况</w:t>
            </w:r>
            <w:r w:rsidRPr="004F5F8F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)</w:t>
            </w:r>
          </w:p>
        </w:tc>
        <w:tc>
          <w:tcPr>
            <w:tcW w:w="709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2712D6" w:rsidRPr="00DA2FE8" w:rsidRDefault="002712D6" w:rsidP="002712D6">
            <w:pPr>
              <w:widowControl/>
              <w:spacing w:beforeAutospacing="1" w:afterAutospacing="1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</w:tr>
    </w:tbl>
    <w:p w:rsidR="00B156F0" w:rsidRPr="006A5B96" w:rsidRDefault="00B156F0" w:rsidP="00676FE7">
      <w:pPr>
        <w:rPr>
          <w:rFonts w:ascii="仿宋" w:eastAsia="仿宋" w:hAnsi="仿宋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</w:t>
      </w:r>
      <w:r w:rsidRPr="006A5B96">
        <w:rPr>
          <w:rFonts w:ascii="仿宋" w:eastAsia="仿宋" w:hAnsi="仿宋"/>
        </w:rPr>
        <w:t xml:space="preserve">   </w:t>
      </w:r>
    </w:p>
    <w:sectPr w:rsidR="00B156F0" w:rsidRPr="006A5B96" w:rsidSect="007402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134" w:right="1418" w:bottom="1134" w:left="1418" w:header="737" w:footer="737" w:gutter="0"/>
      <w:cols w:space="720"/>
      <w:docGrid w:linePitch="34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E6F" w:rsidRDefault="00B40E6F">
      <w:r>
        <w:separator/>
      </w:r>
    </w:p>
  </w:endnote>
  <w:endnote w:type="continuationSeparator" w:id="0">
    <w:p w:rsidR="00B40E6F" w:rsidRDefault="00B40E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792" w:rsidRDefault="00AE3792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061" w:rsidRDefault="007F5858">
    <w:pPr>
      <w:pStyle w:val="a3"/>
      <w:jc w:val="center"/>
      <w:rPr>
        <w:rFonts w:ascii="楷体_GB2312" w:eastAsia="楷体_GB2312"/>
        <w:sz w:val="21"/>
      </w:rPr>
    </w:pPr>
    <w:r>
      <w:rPr>
        <w:rFonts w:ascii="楷体_GB2312" w:eastAsia="楷体_GB2312"/>
        <w:kern w:val="0"/>
        <w:sz w:val="21"/>
      </w:rPr>
      <w:fldChar w:fldCharType="begin"/>
    </w:r>
    <w:r>
      <w:rPr>
        <w:rFonts w:ascii="楷体_GB2312" w:eastAsia="楷体_GB2312"/>
        <w:kern w:val="0"/>
        <w:sz w:val="21"/>
      </w:rPr>
      <w:instrText xml:space="preserve"> PAGE </w:instrText>
    </w:r>
    <w:r>
      <w:rPr>
        <w:rFonts w:ascii="楷体_GB2312" w:eastAsia="楷体_GB2312"/>
        <w:kern w:val="0"/>
        <w:sz w:val="21"/>
      </w:rPr>
      <w:fldChar w:fldCharType="separate"/>
    </w:r>
    <w:r w:rsidR="00AE3792">
      <w:rPr>
        <w:rFonts w:ascii="楷体_GB2312" w:eastAsia="楷体_GB2312"/>
        <w:noProof/>
        <w:kern w:val="0"/>
        <w:sz w:val="21"/>
      </w:rPr>
      <w:t>1</w:t>
    </w:r>
    <w:r>
      <w:rPr>
        <w:rFonts w:ascii="楷体_GB2312" w:eastAsia="楷体_GB2312"/>
        <w:kern w:val="0"/>
        <w:sz w:val="21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792" w:rsidRDefault="00AE3792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E6F" w:rsidRDefault="00B40E6F">
      <w:r>
        <w:separator/>
      </w:r>
    </w:p>
  </w:footnote>
  <w:footnote w:type="continuationSeparator" w:id="0">
    <w:p w:rsidR="00B40E6F" w:rsidRDefault="00B40E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792" w:rsidRDefault="00AE379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258" w:rsidRDefault="00B40E6F" w:rsidP="00AE3792">
    <w:pPr>
      <w:pStyle w:val="a4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792" w:rsidRDefault="00AE379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504B"/>
    <w:rsid w:val="0000129C"/>
    <w:rsid w:val="000E064D"/>
    <w:rsid w:val="00121151"/>
    <w:rsid w:val="0013599C"/>
    <w:rsid w:val="00183D9B"/>
    <w:rsid w:val="00216FBB"/>
    <w:rsid w:val="0023769C"/>
    <w:rsid w:val="0024778F"/>
    <w:rsid w:val="002712D6"/>
    <w:rsid w:val="00287231"/>
    <w:rsid w:val="002E1843"/>
    <w:rsid w:val="003961A1"/>
    <w:rsid w:val="003F1E99"/>
    <w:rsid w:val="00407985"/>
    <w:rsid w:val="00430B66"/>
    <w:rsid w:val="004662BE"/>
    <w:rsid w:val="004F5F8F"/>
    <w:rsid w:val="005D059C"/>
    <w:rsid w:val="00614ABC"/>
    <w:rsid w:val="00654F56"/>
    <w:rsid w:val="00676D19"/>
    <w:rsid w:val="00676FE7"/>
    <w:rsid w:val="006A5B96"/>
    <w:rsid w:val="006B52C0"/>
    <w:rsid w:val="007365AC"/>
    <w:rsid w:val="0073742B"/>
    <w:rsid w:val="007C653B"/>
    <w:rsid w:val="007D7F5C"/>
    <w:rsid w:val="007F54B1"/>
    <w:rsid w:val="007F5858"/>
    <w:rsid w:val="00806A96"/>
    <w:rsid w:val="008163A6"/>
    <w:rsid w:val="008A6919"/>
    <w:rsid w:val="008F1939"/>
    <w:rsid w:val="0091504B"/>
    <w:rsid w:val="00981DE9"/>
    <w:rsid w:val="009911EB"/>
    <w:rsid w:val="009D7320"/>
    <w:rsid w:val="00A410A9"/>
    <w:rsid w:val="00AE3792"/>
    <w:rsid w:val="00B00AD5"/>
    <w:rsid w:val="00B07437"/>
    <w:rsid w:val="00B156F0"/>
    <w:rsid w:val="00B40951"/>
    <w:rsid w:val="00B40E6F"/>
    <w:rsid w:val="00B46D75"/>
    <w:rsid w:val="00B47412"/>
    <w:rsid w:val="00B6665B"/>
    <w:rsid w:val="00C55AE3"/>
    <w:rsid w:val="00DA2FE8"/>
    <w:rsid w:val="00DD347A"/>
    <w:rsid w:val="00E01449"/>
    <w:rsid w:val="00E2734D"/>
    <w:rsid w:val="00EC7255"/>
    <w:rsid w:val="00F17200"/>
    <w:rsid w:val="00F8216E"/>
    <w:rsid w:val="00FC5190"/>
    <w:rsid w:val="00FE4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1504B"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91504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91504B"/>
    <w:rPr>
      <w:kern w:val="2"/>
      <w:sz w:val="18"/>
      <w:szCs w:val="18"/>
    </w:rPr>
  </w:style>
  <w:style w:type="paragraph" w:styleId="a4">
    <w:name w:val="header"/>
    <w:basedOn w:val="a"/>
    <w:link w:val="Char0"/>
    <w:rsid w:val="0091504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91504B"/>
    <w:rPr>
      <w:kern w:val="2"/>
      <w:sz w:val="18"/>
      <w:szCs w:val="18"/>
    </w:rPr>
  </w:style>
  <w:style w:type="table" w:styleId="a5">
    <w:name w:val="Table Grid"/>
    <w:basedOn w:val="a1"/>
    <w:rsid w:val="002477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1504B"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91504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91504B"/>
    <w:rPr>
      <w:kern w:val="2"/>
      <w:sz w:val="18"/>
      <w:szCs w:val="18"/>
    </w:rPr>
  </w:style>
  <w:style w:type="paragraph" w:styleId="a4">
    <w:name w:val="header"/>
    <w:basedOn w:val="a"/>
    <w:link w:val="Char0"/>
    <w:rsid w:val="0091504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91504B"/>
    <w:rPr>
      <w:kern w:val="2"/>
      <w:sz w:val="18"/>
      <w:szCs w:val="18"/>
    </w:rPr>
  </w:style>
  <w:style w:type="table" w:styleId="a5">
    <w:name w:val="Table Grid"/>
    <w:basedOn w:val="a1"/>
    <w:rsid w:val="002477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720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414</TotalTime>
  <Pages>1</Pages>
  <Words>661</Words>
  <Characters>662</Characters>
  <Application>Microsoft Office Word</Application>
  <DocSecurity>0</DocSecurity>
  <Lines>110</Lines>
  <Paragraphs>188</Paragraphs>
  <ScaleCrop>false</ScaleCrop>
  <Company>微软中国</Company>
  <LinksUpToDate>false</LinksUpToDate>
  <CharactersWithSpaces>1135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陈立平</cp:lastModifiedBy>
  <cp:revision>42</cp:revision>
  <cp:lastPrinted>2019-04-22T01:50:00Z</cp:lastPrinted>
  <dcterms:created xsi:type="dcterms:W3CDTF">2018-05-23T12:27:00Z</dcterms:created>
  <dcterms:modified xsi:type="dcterms:W3CDTF">2019-06-11T06:33:00Z</dcterms:modified>
</cp:coreProperties>
</file>